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暂停29家会计师事务所名单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W w:w="47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362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会计师事务所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四川宇龙会计师事务所有限责任公司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信永中和会计师事务所（特殊普通合伙）成都分所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四川德文会计师事务所（特殊普通合伙）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中勤万信会计师事务所（特殊普通合伙）四川分所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四川维尔信会计师事务所有限责任公司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四川兴瑞会计师事务所有限责任公司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成都中大会计师事务所有限责任公司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四川泰信会计师事务所有限责任公司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四川瑞诚润信会计师事务所有限公司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广安宏晔会计师事务所有限公司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四川瑞峰会计师事务所有限公司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成都三鑫海通联合会计师事务所（特殊普通合伙）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四川博达会计师事务所有限责任公司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四川聚源会计师事务所有限责任公司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四川同力达会计师事务所有限公司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四川中天恒会计师事务所有限公司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成都正益信会计师事务所（普通合伙）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成都誉见未来会计师事务所（普通合伙）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四川名扬正信会计师事务所有限公司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四川光华会计师事务所有限责任公司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成都川衡联合会计师事务所（普通合伙）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四川金信会计师事务所有限责任公司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四川中顶会计师事务所（普通合伙）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四川明道会计师事务所有限责任公司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四川永衡会计师事务所有限责任公司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四川中磊会计师事务所有限责任公司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四川建科会计师事务所有限公司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四川仁恒会计师事务所有限公司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四川良建会计师事务所有限责任公司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FB0AA"/>
    <w:multiLevelType w:val="singleLevel"/>
    <w:tmpl w:val="58FFB0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FEF19"/>
    <w:rsid w:val="F6FFE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2023-06-21T09:52:00Z</dcterms:created>
  <dc:creator>ccc1394460890</dc:creator>
  <cp:lastModifiedBy>ccc1394460890</cp:lastModifiedBy>
  <dcterms:modified xsi:type="dcterms:W3CDTF">2023-06-21T09:52:44Z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